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A5" w:rsidRPr="00396584" w:rsidRDefault="004D3BA5" w:rsidP="004D3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АДМИНИСТРАЦИЯ ЗНАМЕНСКОГО РАЙОНА</w:t>
      </w:r>
    </w:p>
    <w:p w:rsidR="004D3BA5" w:rsidRPr="00396584" w:rsidRDefault="004D3BA5" w:rsidP="004D3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4D3BA5" w:rsidRPr="00396584" w:rsidRDefault="004D3BA5" w:rsidP="004D3BA5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3BA5" w:rsidRPr="00396584" w:rsidRDefault="004D3BA5" w:rsidP="004D3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3337EE" w:rsidRDefault="004D3BA5" w:rsidP="004D3B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2BD1">
        <w:rPr>
          <w:rFonts w:ascii="Times New Roman" w:hAnsi="Times New Roman" w:cs="Times New Roman"/>
          <w:sz w:val="28"/>
          <w:szCs w:val="28"/>
        </w:rPr>
        <w:t>19 ноя</w:t>
      </w:r>
      <w:r w:rsidR="009937CC">
        <w:rPr>
          <w:rFonts w:ascii="Times New Roman" w:hAnsi="Times New Roman" w:cs="Times New Roman"/>
          <w:sz w:val="28"/>
          <w:szCs w:val="28"/>
        </w:rPr>
        <w:t>бря 2019</w:t>
      </w:r>
      <w:r w:rsidRPr="0046425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 w:rsidR="00202BD1">
        <w:rPr>
          <w:rFonts w:ascii="Times New Roman" w:hAnsi="Times New Roman" w:cs="Times New Roman"/>
          <w:sz w:val="28"/>
          <w:szCs w:val="28"/>
        </w:rPr>
        <w:t xml:space="preserve">  </w:t>
      </w:r>
      <w:r w:rsidRPr="00464255">
        <w:rPr>
          <w:rFonts w:ascii="Times New Roman" w:hAnsi="Times New Roman" w:cs="Times New Roman"/>
          <w:sz w:val="28"/>
          <w:szCs w:val="28"/>
        </w:rPr>
        <w:t xml:space="preserve"> </w:t>
      </w:r>
      <w:r w:rsidRPr="00396584">
        <w:rPr>
          <w:rFonts w:ascii="Times New Roman" w:hAnsi="Times New Roman" w:cs="Times New Roman"/>
          <w:sz w:val="28"/>
          <w:szCs w:val="28"/>
        </w:rPr>
        <w:t>№</w:t>
      </w:r>
      <w:r w:rsidR="00202BD1">
        <w:rPr>
          <w:rFonts w:ascii="Times New Roman" w:hAnsi="Times New Roman" w:cs="Times New Roman"/>
          <w:sz w:val="28"/>
          <w:szCs w:val="28"/>
          <w:u w:val="single"/>
        </w:rPr>
        <w:t>477</w:t>
      </w:r>
    </w:p>
    <w:p w:rsidR="004D3BA5" w:rsidRPr="00634FB0" w:rsidRDefault="004D3BA5" w:rsidP="004D3BA5">
      <w:pPr>
        <w:spacing w:after="0" w:line="240" w:lineRule="auto"/>
        <w:ind w:left="284" w:righ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проведение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отлову бродячих животных (собак)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Знаменского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Знаменского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3BA5" w:rsidRPr="00634FB0" w:rsidRDefault="004D3BA5" w:rsidP="004D3BA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A5" w:rsidRPr="00634FB0" w:rsidRDefault="004D3BA5" w:rsidP="004D3BA5">
      <w:pPr>
        <w:spacing w:after="0" w:line="240" w:lineRule="auto"/>
        <w:ind w:left="284" w:right="-425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Знаменского района Орловской области</w:t>
      </w:r>
    </w:p>
    <w:p w:rsidR="004D3BA5" w:rsidRPr="00634FB0" w:rsidRDefault="004D3BA5" w:rsidP="004D3BA5">
      <w:pPr>
        <w:spacing w:after="0" w:line="240" w:lineRule="auto"/>
        <w:ind w:left="284" w:right="-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BA5" w:rsidRPr="000C79AB" w:rsidRDefault="004D3BA5" w:rsidP="004D3BA5">
      <w:pPr>
        <w:spacing w:after="0" w:line="240" w:lineRule="auto"/>
        <w:ind w:left="284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D3BA5" w:rsidRPr="0096495A" w:rsidRDefault="004D3BA5" w:rsidP="004D3BA5">
      <w:pPr>
        <w:pStyle w:val="a4"/>
        <w:numPr>
          <w:ilvl w:val="0"/>
          <w:numId w:val="1"/>
        </w:numPr>
        <w:spacing w:after="0" w:line="240" w:lineRule="auto"/>
        <w:ind w:left="284" w:right="-4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«Организация и проведение мероприятий по отлову бродячих животных (собак) на территории Знаменского сельского поселения Знаменского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4D3BA5" w:rsidRPr="0096495A" w:rsidRDefault="004D3BA5" w:rsidP="004D3BA5">
      <w:pPr>
        <w:pStyle w:val="a4"/>
        <w:numPr>
          <w:ilvl w:val="0"/>
          <w:numId w:val="1"/>
        </w:numPr>
        <w:spacing w:after="0" w:line="240" w:lineRule="auto"/>
        <w:ind w:left="284" w:right="-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Настоящее</w:t>
      </w:r>
      <w:r w:rsidRPr="0096495A">
        <w:rPr>
          <w:rFonts w:ascii="Times New Roman" w:hAnsi="Times New Roman" w:cs="Times New Roman"/>
        </w:rPr>
        <w:t xml:space="preserve"> </w:t>
      </w:r>
      <w:r w:rsidRPr="0096495A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Знаменского района Орловской области в сети Интернет.</w:t>
      </w:r>
    </w:p>
    <w:p w:rsidR="004D3BA5" w:rsidRPr="00AB10CC" w:rsidRDefault="004D3BA5" w:rsidP="004D3BA5">
      <w:pPr>
        <w:pStyle w:val="a4"/>
        <w:numPr>
          <w:ilvl w:val="0"/>
          <w:numId w:val="1"/>
        </w:numPr>
        <w:spacing w:after="0" w:line="240" w:lineRule="auto"/>
        <w:ind w:left="284" w:right="-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10CC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утратившими силу с 1 января 2020</w:t>
      </w:r>
      <w:r w:rsidRPr="00AB10C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AB10CC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рации Знаменского района Орловской области от 11 декабря 2017 года №460</w:t>
      </w:r>
      <w:r w:rsidRPr="00AB10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«Организация и проведение мероприятий по отлову бродячих животных (собак) на территории </w:t>
      </w:r>
      <w:r w:rsidRPr="00AB10CC">
        <w:rPr>
          <w:rFonts w:ascii="Times New Roman" w:hAnsi="Times New Roman" w:cs="Times New Roman"/>
          <w:sz w:val="28"/>
          <w:szCs w:val="28"/>
        </w:rPr>
        <w:t xml:space="preserve"> Знаменского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</w:t>
      </w:r>
      <w:r w:rsidRPr="00AB10CC">
        <w:rPr>
          <w:rFonts w:ascii="Times New Roman" w:hAnsi="Times New Roman" w:cs="Times New Roman"/>
          <w:sz w:val="28"/>
          <w:szCs w:val="28"/>
        </w:rPr>
        <w:t>»</w:t>
      </w:r>
    </w:p>
    <w:p w:rsidR="004D3BA5" w:rsidRPr="0096495A" w:rsidRDefault="004D3BA5" w:rsidP="004D3BA5">
      <w:pPr>
        <w:pStyle w:val="a4"/>
        <w:numPr>
          <w:ilvl w:val="0"/>
          <w:numId w:val="1"/>
        </w:numPr>
        <w:spacing w:after="0" w:line="240" w:lineRule="auto"/>
        <w:ind w:left="284" w:right="-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96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собой.</w:t>
      </w:r>
    </w:p>
    <w:p w:rsidR="004D3BA5" w:rsidRPr="00634FB0" w:rsidRDefault="004D3BA5" w:rsidP="004D3B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A5" w:rsidRDefault="004D3BA5" w:rsidP="004D3BA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Семочкин</w:t>
      </w:r>
    </w:p>
    <w:p w:rsidR="004D3BA5" w:rsidRDefault="004D3BA5" w:rsidP="004D3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A5" w:rsidRDefault="004D3BA5" w:rsidP="004D3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A5" w:rsidRPr="00396584" w:rsidRDefault="004D3BA5" w:rsidP="004D3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A5" w:rsidRPr="0096495A" w:rsidRDefault="004D3BA5" w:rsidP="004D3B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4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6495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3BA5" w:rsidRPr="0096495A" w:rsidRDefault="004D3BA5" w:rsidP="004D3B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3BA5" w:rsidRPr="0096495A" w:rsidRDefault="004D3BA5" w:rsidP="004D3B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4D3BA5" w:rsidRPr="0096495A" w:rsidRDefault="00202BD1" w:rsidP="004D3B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19 »  ноября  2019 г. №477</w:t>
      </w:r>
    </w:p>
    <w:p w:rsidR="004D3BA5" w:rsidRPr="0096495A" w:rsidRDefault="004D3BA5" w:rsidP="004D3B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МУНИЦИПАЛЬНАЯ ПРОГРАММА ЗНАМЕНСКОГО СЕЛЬСКОГО ПОСЕЛЕНИЯ ЗНАМЕНСКОГО РАЙОНА</w:t>
      </w:r>
    </w:p>
    <w:p w:rsidR="004D3BA5" w:rsidRPr="0096495A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4D3BA5" w:rsidRPr="0096495A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проведение мероприятий по отлову бродячих животных (собак) на территории Знаменского сельского поселения Знаменского района Орл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A5" w:rsidRPr="0096495A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96495A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9649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96495A">
        <w:rPr>
          <w:rFonts w:ascii="Times New Roman" w:hAnsi="Times New Roman" w:cs="Times New Roman"/>
          <w:sz w:val="28"/>
          <w:szCs w:val="28"/>
        </w:rPr>
        <w:br w:type="page"/>
      </w:r>
    </w:p>
    <w:p w:rsidR="004D3BA5" w:rsidRDefault="004D3BA5" w:rsidP="004D3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A5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96495A">
        <w:rPr>
          <w:rFonts w:ascii="Times New Roman" w:hAnsi="Times New Roman" w:cs="Times New Roman"/>
          <w:sz w:val="28"/>
          <w:szCs w:val="28"/>
        </w:rPr>
        <w:t>муниципальной  программы Знаменского сельского поселения Знаменского района Орловской области</w:t>
      </w:r>
    </w:p>
    <w:p w:rsidR="004D3BA5" w:rsidRPr="0096495A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проведение мероприятий по отлову бродячих животных (собак) на территории Знаменского сельского поселения Знаменского района Орл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A5" w:rsidRPr="0096495A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049"/>
        <w:gridCol w:w="6226"/>
      </w:tblGrid>
      <w:tr w:rsidR="004D3BA5" w:rsidRPr="0096495A" w:rsidTr="00C653AE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«Организация и проведение мероприятий по отлову бродячих животных (собак) на территории Знаменского сельского поселения Знаменского района Орловской области» 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– муниципальная программа)</w:t>
            </w:r>
          </w:p>
        </w:tc>
      </w:tr>
      <w:tr w:rsidR="004D3BA5" w:rsidRPr="0096495A" w:rsidTr="00C653AE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 Орловской области</w:t>
            </w:r>
          </w:p>
        </w:tc>
      </w:tr>
      <w:tr w:rsidR="004D3BA5" w:rsidRPr="0096495A" w:rsidTr="00C653AE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 Орловской области;</w:t>
            </w:r>
          </w:p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96495A" w:rsidTr="00C653AE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благоприятных,  комфортных и безопасных условий для  жизни, здоровья и досуга населения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5691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сокращения численности безнадзорных животных.</w:t>
            </w:r>
          </w:p>
        </w:tc>
      </w:tr>
      <w:tr w:rsidR="004D3BA5" w:rsidRPr="0096495A" w:rsidTr="00C653AE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91C">
              <w:rPr>
                <w:rFonts w:ascii="Times New Roman" w:hAnsi="Times New Roman" w:cs="Times New Roman"/>
                <w:sz w:val="28"/>
                <w:szCs w:val="28"/>
              </w:rPr>
              <w:t>сокращения численности безнадзорных животных.</w:t>
            </w:r>
          </w:p>
        </w:tc>
      </w:tr>
      <w:tr w:rsidR="004D3BA5" w:rsidRPr="0096495A" w:rsidTr="00C653AE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9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отловленных безнадзорных собак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кошек на территории  Знаме</w:t>
            </w:r>
            <w:r w:rsidRPr="0035691C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</w:t>
            </w:r>
          </w:p>
        </w:tc>
      </w:tr>
      <w:tr w:rsidR="004D3BA5" w:rsidRPr="0096495A" w:rsidTr="00C653AE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один этап, 2020–2022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4D3BA5" w:rsidRPr="0096495A" w:rsidTr="00C653AE">
        <w:trPr>
          <w:trHeight w:val="2116"/>
        </w:trPr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бюджета составляет 30,0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D3BA5" w:rsidRPr="0096495A" w:rsidTr="00C653AE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3BA5" w:rsidRPr="002813E0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благоприятных,  комфортных и безопасных условий для  жизни, здоровья и досуга населения муниципального образования.</w:t>
            </w:r>
          </w:p>
          <w:p w:rsidR="004D3BA5" w:rsidRPr="0096495A" w:rsidRDefault="004D3BA5" w:rsidP="00C65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A5" w:rsidRPr="0096495A" w:rsidRDefault="004D3BA5" w:rsidP="004D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A5" w:rsidRPr="0035691C" w:rsidRDefault="004D3BA5" w:rsidP="004D3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A5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  Муниципальная программа «Организация и проведение мероприятий по отлову бродячих животных (собак) на территории Знаменского сельского поселения Знаменского района Орловской области» предусматривает организацию и проведение мероприятий по отлову бродячих животных (собак) на территории Знаменского сельского поселения Знаменского района Орловской области. 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>1.​ Характеристика проблемы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  На территории Знаменского сельского поселения Знаменского района Орловской области участились случаи появления бродячих животных, что явилось следствием бесконтрольного разведения и безответственного содержания собак и кошек. Увеличение числа бездомных животных влияет на комфорт и безопасность жителей муниципального образования. В соответствии с п. 14, ч. 1, ст. 14.1. Федерального закона от 06.10.2003 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2AAE"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 органы местного самоуправления Знаменского сельского поселения Знаменского района Орловской области вправе осуществлять мероприятия по отлову и содержанию безнадзорных животных, обитающих на территории поселения.</w:t>
      </w:r>
      <w:r w:rsidRPr="00FA2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  Причинами увеличения численности безнадзорных животных является: безнадзорные собаки, подкармливаемые людьми и сами добывающие себе пищевые отходы на свалках, у магазинов.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Опасность для людей безнадзорные животные, безусловно, представляют как возможные источники заражения и для людей и для домашних животных.</w:t>
      </w: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 Целью настоящей муниципальной целевой  программы является создание благоприятных условий для проживания граждан за счет сокращения численности безнадзорных животных.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2AAE">
        <w:rPr>
          <w:rFonts w:ascii="Times New Roman" w:hAnsi="Times New Roman" w:cs="Times New Roman"/>
          <w:sz w:val="28"/>
          <w:szCs w:val="28"/>
        </w:rPr>
        <w:t>Для достижения указанной цели, необходимо решить задачу по отлову  безнадзорных животных.</w:t>
      </w:r>
    </w:p>
    <w:p w:rsidR="004D3BA5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Целевым индикатором муниципальной целевой  программы является: 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- количество отловленных безнадзорных собак и кошек на территории  Знаменского сельского поселения.</w:t>
      </w: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>3.​ Ресурсное обеспечение Программы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 Программа реализуется за счет средств местного бюджета. Общий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ъем финансирования составляет: 3</w:t>
      </w:r>
      <w:r w:rsidRPr="00FA2AAE">
        <w:rPr>
          <w:rFonts w:ascii="Times New Roman" w:hAnsi="Times New Roman" w:cs="Times New Roman"/>
          <w:sz w:val="28"/>
          <w:szCs w:val="28"/>
          <w:lang w:eastAsia="ru-RU"/>
        </w:rPr>
        <w:t>0, 0 тыс. руб. Объем финансирования по годам составляет: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2020</w:t>
      </w:r>
      <w:r w:rsidRPr="00FA2AAE">
        <w:rPr>
          <w:rFonts w:ascii="Times New Roman" w:hAnsi="Times New Roman" w:cs="Times New Roman"/>
          <w:sz w:val="28"/>
          <w:szCs w:val="28"/>
        </w:rPr>
        <w:t xml:space="preserve"> год – 10,0 тыс. рублей;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2021</w:t>
      </w:r>
      <w:r w:rsidRPr="00FA2AAE">
        <w:rPr>
          <w:rFonts w:ascii="Times New Roman" w:hAnsi="Times New Roman" w:cs="Times New Roman"/>
          <w:sz w:val="28"/>
          <w:szCs w:val="28"/>
        </w:rPr>
        <w:t xml:space="preserve"> год – 10,0  тыс. рублей;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2022</w:t>
      </w:r>
      <w:r w:rsidRPr="00FA2AAE">
        <w:rPr>
          <w:rFonts w:ascii="Times New Roman" w:hAnsi="Times New Roman" w:cs="Times New Roman"/>
          <w:sz w:val="28"/>
          <w:szCs w:val="28"/>
        </w:rPr>
        <w:t xml:space="preserve"> год – 10,0 тыс. рублей;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4.​ Организационно-</w:t>
      </w:r>
      <w:proofErr w:type="gramStart"/>
      <w:r w:rsidRPr="00FA2AAE">
        <w:rPr>
          <w:rFonts w:ascii="Times New Roman" w:hAnsi="Times New Roman" w:cs="Times New Roman"/>
          <w:sz w:val="28"/>
          <w:szCs w:val="28"/>
          <w:lang w:eastAsia="ru-RU"/>
        </w:rPr>
        <w:t>экономический и финансовый механизм</w:t>
      </w:r>
      <w:proofErr w:type="gramEnd"/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программой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Механизм реализации Программы осуществляется Заказчиком. 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4D3BA5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Заказчик осуществляет корректировку Программы и затрат на её осуществление с учетом выделенных на её реализацию бюджетных средств.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>5.​ Социально-экономическая эффективность</w:t>
      </w:r>
    </w:p>
    <w:p w:rsidR="004D3BA5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AE">
        <w:rPr>
          <w:rFonts w:ascii="Times New Roman" w:hAnsi="Times New Roman" w:cs="Times New Roman"/>
          <w:sz w:val="28"/>
          <w:szCs w:val="28"/>
          <w:lang w:eastAsia="ru-RU"/>
        </w:rPr>
        <w:t xml:space="preserve">      Реализация Программы позволит провести мероприятия по отлову бродячих животных (собак), создать условия для благоприятных,  комфортных и безопасных условий для  жизни, здоровья и досуга населения Знаменского сельского поселения.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6.Обоснование выделения подпрограмм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Подпрограмм нет.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Основным мероприятием муниципальной  целевой  программы является отлов и содержание безнадзорных животных  на территории Знаменского сельского поселения.</w:t>
      </w: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муниципальной программы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Реализация муниципальной целевой  программы должна обеспечить следующие конечные результаты: доведение до минимума  безнадзорных животных на территории Знаменского сельского поселения.</w:t>
      </w: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8. Организация управления Программой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Знаменского сельского поселения,  определяющими механизм реализации муниципальных целевых программ сельского поселения.</w:t>
      </w:r>
    </w:p>
    <w:p w:rsidR="004D3BA5" w:rsidRPr="0095790F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t xml:space="preserve">9. </w:t>
      </w:r>
      <w:r w:rsidRPr="0095790F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4D3BA5" w:rsidRPr="0095790F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90F"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фондов, внебюджетных источников на реализацию целей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787" w:type="dxa"/>
        <w:tblInd w:w="-459" w:type="dxa"/>
        <w:tblLayout w:type="fixed"/>
        <w:tblLook w:val="0000"/>
      </w:tblPr>
      <w:tblGrid>
        <w:gridCol w:w="3402"/>
        <w:gridCol w:w="2552"/>
        <w:gridCol w:w="1134"/>
        <w:gridCol w:w="1276"/>
        <w:gridCol w:w="1275"/>
        <w:gridCol w:w="1134"/>
        <w:gridCol w:w="14"/>
      </w:tblGrid>
      <w:tr w:rsidR="004D3BA5" w:rsidRPr="00FA2AAE" w:rsidTr="00C653AE">
        <w:trPr>
          <w:trHeight w:val="38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программы,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Оценка расходов по годам реализации:</w:t>
            </w:r>
          </w:p>
        </w:tc>
      </w:tr>
      <w:tr w:rsidR="004D3BA5" w:rsidRPr="00FA2AAE" w:rsidTr="00C653AE">
        <w:trPr>
          <w:gridAfter w:val="1"/>
          <w:wAfter w:w="14" w:type="dxa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FA2AAE" w:rsidTr="00C653AE">
        <w:trPr>
          <w:gridAfter w:val="1"/>
          <w:wAfter w:w="14" w:type="dxa"/>
          <w:trHeight w:val="43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«Организация и проведение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D3BA5" w:rsidRPr="00FA2AAE" w:rsidTr="00C653AE">
        <w:trPr>
          <w:gridAfter w:val="1"/>
          <w:wAfter w:w="14" w:type="dxa"/>
          <w:trHeight w:val="34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FA2AAE" w:rsidTr="00C653AE">
        <w:trPr>
          <w:gridAfter w:val="1"/>
          <w:wAfter w:w="14" w:type="dxa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BA5" w:rsidRPr="00FA2AAE" w:rsidTr="00C653AE">
        <w:trPr>
          <w:gridAfter w:val="1"/>
          <w:wAfter w:w="14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отлову бродячих животных (собак) на территории Знаменского сельского поселения Знаменского района Орловской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BA5" w:rsidRPr="00FA2AAE" w:rsidTr="00C653AE">
        <w:trPr>
          <w:gridAfter w:val="1"/>
          <w:wAfter w:w="14" w:type="dxa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D3BA5" w:rsidRPr="00FA2AAE" w:rsidTr="00C653AE">
        <w:trPr>
          <w:gridAfter w:val="1"/>
          <w:wAfter w:w="14" w:type="dxa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BA5" w:rsidRPr="00FA2AAE" w:rsidTr="00C653AE">
        <w:trPr>
          <w:gridAfter w:val="1"/>
          <w:wAfter w:w="14" w:type="dxa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BA5" w:rsidRPr="00FA2AAE" w:rsidTr="00C653AE">
        <w:trPr>
          <w:gridAfter w:val="1"/>
          <w:wAfter w:w="14" w:type="dxa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10. Методика оценки результативности и эффективности</w:t>
      </w:r>
    </w:p>
    <w:p w:rsidR="004D3BA5" w:rsidRPr="00FA2AAE" w:rsidRDefault="004D3BA5" w:rsidP="004D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- результативность по нефинансовым и финансовым показателям реализации мероприятий программы (индекс результативности);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- эффективность мероприятий программы (индекс эффективности);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степень своевременности реализации мероприятий.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Результативность оценивается как степень </w:t>
      </w:r>
      <w:proofErr w:type="gramStart"/>
      <w:r w:rsidRPr="00FA2AAE">
        <w:rPr>
          <w:rFonts w:ascii="Times New Roman" w:hAnsi="Times New Roman" w:cs="Times New Roman"/>
          <w:sz w:val="28"/>
          <w:szCs w:val="28"/>
        </w:rPr>
        <w:t>достижения запланированных показателей реализации мероприятий муниципальной программы</w:t>
      </w:r>
      <w:proofErr w:type="gramEnd"/>
      <w:r w:rsidRPr="00FA2AAE">
        <w:rPr>
          <w:rFonts w:ascii="Times New Roman" w:hAnsi="Times New Roman" w:cs="Times New Roman"/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результативности определяется по следующей формуле: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 – индекс результативности;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– достигнутый результат;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– плановый результат.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Эффективность мероприятий муниципальной программы определяется по индексу эффективности***.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lastRenderedPageBreak/>
        <w:t>Индекс эффективности определяется по формуле: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4D3BA5" w:rsidRPr="00FA2AAE" w:rsidTr="00C653AE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мероприятия муниципальной программы  </w:t>
            </w:r>
          </w:p>
        </w:tc>
      </w:tr>
      <w:tr w:rsidR="004D3BA5" w:rsidRPr="00FA2AAE" w:rsidTr="00C653AE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</w:t>
            </w:r>
          </w:p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Высокий уровень эффективности</w:t>
            </w:r>
          </w:p>
        </w:tc>
      </w:tr>
      <w:tr w:rsidR="004D3BA5" w:rsidRPr="00FA2AAE" w:rsidTr="00C653AE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Средний уровень эффективности</w:t>
            </w:r>
          </w:p>
        </w:tc>
      </w:tr>
      <w:tr w:rsidR="004D3BA5" w:rsidRPr="00FA2AAE" w:rsidTr="00C653AE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Низкий уровень эффективности</w:t>
            </w:r>
          </w:p>
        </w:tc>
      </w:tr>
      <w:tr w:rsidR="004D3BA5" w:rsidRPr="00FA2AAE" w:rsidTr="00C653AE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Неэффективные</w:t>
            </w: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FA2AAE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программы</w:t>
      </w:r>
      <w:proofErr w:type="gramEnd"/>
      <w:r w:rsidRPr="00FA2AAE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4D3BA5" w:rsidRPr="00FA2AAE" w:rsidTr="00C653AE">
        <w:tc>
          <w:tcPr>
            <w:tcW w:w="3190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ССН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ССЗ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100 %, где:</w:t>
            </w:r>
          </w:p>
        </w:tc>
      </w:tr>
      <w:tr w:rsidR="004D3BA5" w:rsidRPr="00FA2AAE" w:rsidTr="00C653AE">
        <w:tc>
          <w:tcPr>
            <w:tcW w:w="3190" w:type="dxa"/>
            <w:vMerge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FA2AAE" w:rsidTr="00C653AE">
        <w:tc>
          <w:tcPr>
            <w:tcW w:w="3190" w:type="dxa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4D3BA5" w:rsidRPr="00FA2AAE" w:rsidTr="00C653AE">
        <w:tc>
          <w:tcPr>
            <w:tcW w:w="1669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FA2AAE" w:rsidTr="00C653AE">
        <w:tc>
          <w:tcPr>
            <w:tcW w:w="1669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МП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, где:</w:t>
            </w:r>
          </w:p>
        </w:tc>
      </w:tr>
      <w:tr w:rsidR="004D3BA5" w:rsidRPr="00FA2AAE" w:rsidTr="00C653AE">
        <w:tc>
          <w:tcPr>
            <w:tcW w:w="1669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FA2AAE" w:rsidTr="00C653AE">
        <w:trPr>
          <w:trHeight w:val="115"/>
        </w:trPr>
        <w:tc>
          <w:tcPr>
            <w:tcW w:w="1669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031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Оценка степени достижения целей и решения задач подпрограмм муниципальной программы.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Индекс нефинансовой результативности </w:t>
      </w:r>
      <w:proofErr w:type="spellStart"/>
      <w:r w:rsidRPr="00FA2A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573"/>
        <w:gridCol w:w="853"/>
        <w:gridCol w:w="602"/>
        <w:gridCol w:w="1339"/>
        <w:gridCol w:w="1519"/>
      </w:tblGrid>
      <w:tr w:rsidR="004D3BA5" w:rsidRPr="00FA2AAE" w:rsidTr="00C653AE">
        <w:trPr>
          <w:trHeight w:val="218"/>
        </w:trPr>
        <w:tc>
          <w:tcPr>
            <w:tcW w:w="257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FA2AAE" w:rsidTr="00C653AE">
        <w:trPr>
          <w:trHeight w:val="208"/>
        </w:trPr>
        <w:tc>
          <w:tcPr>
            <w:tcW w:w="2573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8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1339" w:type="dxa"/>
            <w:tcBorders>
              <w:bottom w:val="single" w:sz="8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</w:tc>
      </w:tr>
      <w:tr w:rsidR="004D3BA5" w:rsidRPr="00FA2AAE" w:rsidTr="00C653AE">
        <w:trPr>
          <w:trHeight w:val="95"/>
        </w:trPr>
        <w:tc>
          <w:tcPr>
            <w:tcW w:w="2573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602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519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FA2AAE" w:rsidTr="00C653AE">
        <w:trPr>
          <w:trHeight w:val="53"/>
        </w:trPr>
        <w:tc>
          <w:tcPr>
            <w:tcW w:w="257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1339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достигнутое значение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-го показателя (индикатора)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-го показателя (индикатора)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4D3BA5" w:rsidRPr="00FA2AAE" w:rsidTr="00C653AE">
        <w:tc>
          <w:tcPr>
            <w:tcW w:w="13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число показателей (индикаторов)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программы.</w:t>
            </w: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proofErr w:type="gramStart"/>
      <w:r w:rsidRPr="00FA2A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proofErr w:type="gramEnd"/>
      <w:r w:rsidRPr="00FA2A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FA2A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FA2AAE">
        <w:rPr>
          <w:rFonts w:ascii="Times New Roman" w:hAnsi="Times New Roman" w:cs="Times New Roman"/>
          <w:sz w:val="28"/>
          <w:szCs w:val="28"/>
        </w:rPr>
        <w:t xml:space="preserve"> в формуле меняются местами.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** Оценка степени соответствия муниципальной программы  запланированному уровню расходов.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финансовой результативности 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955"/>
        <w:gridCol w:w="609"/>
        <w:gridCol w:w="537"/>
        <w:gridCol w:w="2469"/>
      </w:tblGrid>
      <w:tr w:rsidR="004D3BA5" w:rsidRPr="00FA2AAE" w:rsidTr="00C653AE">
        <w:trPr>
          <w:trHeight w:val="259"/>
        </w:trPr>
        <w:tc>
          <w:tcPr>
            <w:tcW w:w="19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469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FA2AAE" w:rsidTr="00C653AE">
        <w:trPr>
          <w:trHeight w:val="271"/>
        </w:trPr>
        <w:tc>
          <w:tcPr>
            <w:tcW w:w="1955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6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, где:</w:t>
            </w:r>
          </w:p>
        </w:tc>
      </w:tr>
      <w:tr w:rsidR="004D3BA5" w:rsidRPr="00FA2AAE" w:rsidTr="00C653AE">
        <w:trPr>
          <w:trHeight w:val="118"/>
        </w:trPr>
        <w:tc>
          <w:tcPr>
            <w:tcW w:w="1955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37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A5" w:rsidRPr="00FA2AAE" w:rsidTr="00C653AE">
        <w:trPr>
          <w:trHeight w:val="531"/>
        </w:trPr>
        <w:tc>
          <w:tcPr>
            <w:tcW w:w="19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469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4D3BA5" w:rsidRPr="00FA2AAE" w:rsidTr="00C653AE">
        <w:tc>
          <w:tcPr>
            <w:tcW w:w="1668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муниципальной  программы;</w:t>
            </w:r>
          </w:p>
        </w:tc>
      </w:tr>
      <w:tr w:rsidR="004D3BA5" w:rsidRPr="00FA2AAE" w:rsidTr="00C653AE">
        <w:tc>
          <w:tcPr>
            <w:tcW w:w="1668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муниципальной программы;</w:t>
            </w:r>
          </w:p>
        </w:tc>
      </w:tr>
      <w:tr w:rsidR="004D3BA5" w:rsidRPr="00FA2AAE" w:rsidTr="00C653AE">
        <w:tc>
          <w:tcPr>
            <w:tcW w:w="1668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число мероприятий  муниципальной программы.</w:t>
            </w: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Оценка степени соответствия мероприятия муниципальной программы запланированному уровню расходов.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Индекс финансовой результативности </w:t>
      </w:r>
      <w:proofErr w:type="spellStart"/>
      <w:r w:rsidRPr="00FA2A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мероприятия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4D3BA5" w:rsidRPr="00FA2AAE" w:rsidTr="00C653AE">
        <w:tc>
          <w:tcPr>
            <w:tcW w:w="2056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</w:tc>
      </w:tr>
      <w:tr w:rsidR="004D3BA5" w:rsidRPr="00FA2AAE" w:rsidTr="00C653AE">
        <w:tc>
          <w:tcPr>
            <w:tcW w:w="2056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1048" w:type="dxa"/>
            <w:vMerge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4D3BA5" w:rsidRPr="00FA2AAE" w:rsidTr="00C653AE">
        <w:tc>
          <w:tcPr>
            <w:tcW w:w="152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муниципальной программы;</w:t>
            </w:r>
          </w:p>
        </w:tc>
      </w:tr>
      <w:tr w:rsidR="004D3BA5" w:rsidRPr="00FA2AAE" w:rsidTr="00C653AE">
        <w:tc>
          <w:tcPr>
            <w:tcW w:w="152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затрат на реализацию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муниципальной программы;</w:t>
            </w:r>
          </w:p>
        </w:tc>
      </w:tr>
      <w:tr w:rsidR="004D3BA5" w:rsidRPr="00FA2AAE" w:rsidTr="00C653AE">
        <w:tc>
          <w:tcPr>
            <w:tcW w:w="152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запланированный объем затрат на реализацию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 муниципальной программы.</w:t>
            </w: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программы определяется по формуле: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эффМП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нрезМП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финрезМП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4D3BA5" w:rsidRPr="00FA2AAE" w:rsidTr="00C653AE">
        <w:tc>
          <w:tcPr>
            <w:tcW w:w="152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программы в целом;</w:t>
            </w:r>
          </w:p>
        </w:tc>
      </w:tr>
      <w:tr w:rsidR="004D3BA5" w:rsidRPr="00FA2AAE" w:rsidTr="00C653AE">
        <w:tc>
          <w:tcPr>
            <w:tcW w:w="152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программы в целом;</w:t>
            </w:r>
          </w:p>
        </w:tc>
      </w:tr>
      <w:tr w:rsidR="004D3BA5" w:rsidRPr="00FA2AAE" w:rsidTr="00C653AE">
        <w:tc>
          <w:tcPr>
            <w:tcW w:w="152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программы в целом.</w:t>
            </w: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Эффективность мероприятий, программы определяется по индексу эффективности мероприятий.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мероприятий определяется по формуле:</w:t>
      </w:r>
    </w:p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FA2A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r w:rsidRPr="00FA2A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r w:rsidRPr="00FA2A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, где: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4D3BA5" w:rsidRPr="00FA2AAE" w:rsidTr="00C653AE">
        <w:tc>
          <w:tcPr>
            <w:tcW w:w="152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мероприятия  муниципальной программы;</w:t>
            </w:r>
          </w:p>
        </w:tc>
      </w:tr>
      <w:tr w:rsidR="004D3BA5" w:rsidRPr="00FA2AAE" w:rsidTr="00C653AE">
        <w:tc>
          <w:tcPr>
            <w:tcW w:w="152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4D3BA5" w:rsidRPr="00FA2AAE" w:rsidTr="00C653AE">
        <w:tc>
          <w:tcPr>
            <w:tcW w:w="1526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D3BA5" w:rsidRPr="00FA2AAE" w:rsidRDefault="004D3BA5" w:rsidP="00C65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4D3BA5" w:rsidRPr="00FA2AAE" w:rsidRDefault="004D3BA5" w:rsidP="004D3BA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D3BA5" w:rsidRPr="00FA2AAE" w:rsidSect="00DD663E">
          <w:pgSz w:w="11906" w:h="16838"/>
          <w:pgMar w:top="851" w:right="1274" w:bottom="1134" w:left="1134" w:header="930" w:footer="851" w:gutter="0"/>
          <w:cols w:space="720"/>
          <w:docGrid w:linePitch="360"/>
        </w:sectPr>
      </w:pPr>
    </w:p>
    <w:p w:rsidR="00531F79" w:rsidRDefault="00531F79"/>
    <w:sectPr w:rsidR="00531F79" w:rsidSect="0053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259C"/>
    <w:multiLevelType w:val="hybridMultilevel"/>
    <w:tmpl w:val="1BBC774A"/>
    <w:lvl w:ilvl="0" w:tplc="671C1FA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A5"/>
    <w:rsid w:val="00202BD1"/>
    <w:rsid w:val="004D3BA5"/>
    <w:rsid w:val="00531F79"/>
    <w:rsid w:val="008D4FFE"/>
    <w:rsid w:val="009937CC"/>
    <w:rsid w:val="00E9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B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2241</Words>
  <Characters>12777</Characters>
  <Application>Microsoft Office Word</Application>
  <DocSecurity>0</DocSecurity>
  <Lines>106</Lines>
  <Paragraphs>29</Paragraphs>
  <ScaleCrop>false</ScaleCrop>
  <Company>Microsoft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2019-11-28T13:16:00Z</dcterms:created>
  <dcterms:modified xsi:type="dcterms:W3CDTF">2019-11-28T13:42:00Z</dcterms:modified>
</cp:coreProperties>
</file>